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3259" w14:textId="77777777" w:rsidR="003C5B37" w:rsidRDefault="003C5B37" w:rsidP="003C5B37">
      <w:pPr>
        <w:pStyle w:val="Title"/>
        <w:rPr>
          <w:rFonts w:eastAsia="Times New Roman"/>
        </w:rPr>
      </w:pPr>
      <w:proofErr w:type="spellStart"/>
      <w:r>
        <w:rPr>
          <w:rFonts w:eastAsia="Times New Roman"/>
        </w:rPr>
        <w:t>Geometrica</w:t>
      </w:r>
      <w:proofErr w:type="spellEnd"/>
      <w:r>
        <w:rPr>
          <w:rFonts w:eastAsia="Times New Roman"/>
        </w:rPr>
        <w:t>: Shape Recognition Activity</w:t>
      </w:r>
    </w:p>
    <w:p w14:paraId="5975830B" w14:textId="77777777" w:rsidR="003C5B37" w:rsidRDefault="003C5B37" w:rsidP="003C5B37">
      <w:pPr>
        <w:pStyle w:val="Heading1"/>
        <w:rPr>
          <w:rFonts w:eastAsia="Times New Roman"/>
        </w:rPr>
      </w:pPr>
      <w:r>
        <w:rPr>
          <w:rFonts w:eastAsia="Times New Roman"/>
        </w:rPr>
        <w:t>Introduction</w:t>
      </w:r>
    </w:p>
    <w:p w14:paraId="3CCB78E9" w14:textId="77777777" w:rsidR="003C5B37" w:rsidRDefault="003C5B37" w:rsidP="003C5B37">
      <w:r w:rsidRPr="003C5B37">
        <w:t xml:space="preserve">Welcome to </w:t>
      </w:r>
      <w:proofErr w:type="spellStart"/>
      <w:r w:rsidRPr="003C5B37">
        <w:t>Geometrica</w:t>
      </w:r>
      <w:proofErr w:type="spellEnd"/>
      <w:r w:rsidRPr="003C5B37">
        <w:t>, an engaging and educational activity designed to help children recognise and identify basic geometric shapes, including triangles, circles, and squares. This activity provides an enjoyable environment where young learners can explore the world of geometry through observation and hands-on interaction.</w:t>
      </w:r>
    </w:p>
    <w:p w14:paraId="55889E9F" w14:textId="77777777" w:rsidR="003C5B37" w:rsidRDefault="003C5B37" w:rsidP="003C5B37">
      <w:pPr>
        <w:pStyle w:val="Heading2"/>
      </w:pPr>
      <w:r>
        <w:t>Objectives</w:t>
      </w:r>
    </w:p>
    <w:p w14:paraId="3CBF91A3" w14:textId="77777777" w:rsidR="003C5B37" w:rsidRDefault="003C5B37" w:rsidP="003C5B37">
      <w:pPr>
        <w:pStyle w:val="ListParagraph"/>
        <w:numPr>
          <w:ilvl w:val="0"/>
          <w:numId w:val="1"/>
        </w:numPr>
      </w:pPr>
      <w:r w:rsidRPr="003C5B37">
        <w:t>Assist children in recognising common geometric shapes.</w:t>
      </w:r>
    </w:p>
    <w:p w14:paraId="5D529341" w14:textId="77777777" w:rsidR="003C5B37" w:rsidRDefault="003C5B37" w:rsidP="003C5B37">
      <w:pPr>
        <w:pStyle w:val="ListParagraph"/>
        <w:numPr>
          <w:ilvl w:val="0"/>
          <w:numId w:val="1"/>
        </w:numPr>
      </w:pPr>
      <w:r w:rsidRPr="003C5B37">
        <w:t>Enhance visual perception and strengthen cognitive skills.</w:t>
      </w:r>
    </w:p>
    <w:p w14:paraId="3B447E35" w14:textId="77777777" w:rsidR="003C5B37" w:rsidRDefault="003C5B37" w:rsidP="003C5B37">
      <w:pPr>
        <w:pStyle w:val="ListParagraph"/>
        <w:numPr>
          <w:ilvl w:val="0"/>
          <w:numId w:val="1"/>
        </w:numPr>
      </w:pPr>
      <w:r w:rsidRPr="003C5B37">
        <w:t>Encourage observation and differentiation between various shapes.</w:t>
      </w:r>
    </w:p>
    <w:p w14:paraId="650C0441" w14:textId="77777777" w:rsidR="003C5B37" w:rsidRDefault="003C5B37" w:rsidP="003C5B37">
      <w:pPr>
        <w:pStyle w:val="Heading2"/>
      </w:pPr>
      <w:r>
        <w:t>Activity Overview</w:t>
      </w:r>
    </w:p>
    <w:p w14:paraId="654202E7" w14:textId="77777777" w:rsidR="003C5B37" w:rsidRDefault="003C5B37" w:rsidP="003C5B37">
      <w:proofErr w:type="spellStart"/>
      <w:r w:rsidRPr="003C5B37">
        <w:t>Geometrica</w:t>
      </w:r>
      <w:proofErr w:type="spellEnd"/>
      <w:r w:rsidRPr="003C5B37">
        <w:t xml:space="preserve"> offers a series of interactive tasks and playful challenges. These experiences motivate children to actively participate, making the process of learning about shapes both effective and entertaining.</w:t>
      </w:r>
    </w:p>
    <w:p w14:paraId="03E099D6" w14:textId="77777777" w:rsidR="003C5B37" w:rsidRDefault="003C5B37" w:rsidP="003C5B37">
      <w:pPr>
        <w:pStyle w:val="Heading2"/>
      </w:pPr>
      <w:r>
        <w:t>Benefits</w:t>
      </w:r>
    </w:p>
    <w:p w14:paraId="2CCCF455" w14:textId="77777777" w:rsidR="003C5B37" w:rsidRDefault="003C5B37" w:rsidP="003C5B37">
      <w:pPr>
        <w:pStyle w:val="ListParagraph"/>
        <w:numPr>
          <w:ilvl w:val="0"/>
          <w:numId w:val="2"/>
        </w:numPr>
      </w:pPr>
      <w:r w:rsidRPr="003C5B37">
        <w:t>Builds a strong foundation in basic geometry.</w:t>
      </w:r>
    </w:p>
    <w:p w14:paraId="2D51A575" w14:textId="77777777" w:rsidR="003C5B37" w:rsidRDefault="003C5B37" w:rsidP="003C5B37">
      <w:pPr>
        <w:pStyle w:val="ListParagraph"/>
        <w:numPr>
          <w:ilvl w:val="0"/>
          <w:numId w:val="2"/>
        </w:numPr>
      </w:pPr>
      <w:r w:rsidRPr="003C5B37">
        <w:t>Prepares learners for more advanced mathematical concepts in the future.</w:t>
      </w:r>
    </w:p>
    <w:p w14:paraId="55E49B56" w14:textId="6F3F3B4D" w:rsidR="003C5B37" w:rsidRDefault="003C5B37" w:rsidP="003C5B37">
      <w:pPr>
        <w:pStyle w:val="Heading2"/>
      </w:pPr>
      <w:r>
        <w:t>Activity consists of:</w:t>
      </w:r>
    </w:p>
    <w:p w14:paraId="211747B2" w14:textId="77777777" w:rsidR="003C5B37" w:rsidRDefault="003C5B37" w:rsidP="003C5B37">
      <w:r>
        <w:t>The use of the buttons on the MMS and the use of the accelerometer sensors on the MMS.</w:t>
      </w:r>
    </w:p>
    <w:tbl>
      <w:tblPr>
        <w:tblStyle w:val="TableGrid"/>
        <w:tblW w:w="0" w:type="auto"/>
        <w:tblLook w:val="04A0" w:firstRow="1" w:lastRow="0" w:firstColumn="1" w:lastColumn="0" w:noHBand="0" w:noVBand="1"/>
      </w:tblPr>
      <w:tblGrid>
        <w:gridCol w:w="1283"/>
        <w:gridCol w:w="1591"/>
        <w:gridCol w:w="1526"/>
        <w:gridCol w:w="1843"/>
        <w:gridCol w:w="2773"/>
      </w:tblGrid>
      <w:tr w:rsidR="000B2203" w14:paraId="3FA96997" w14:textId="77777777" w:rsidTr="00701D4D">
        <w:tc>
          <w:tcPr>
            <w:tcW w:w="2254" w:type="dxa"/>
          </w:tcPr>
          <w:p w14:paraId="7654D589" w14:textId="49253FE7" w:rsidR="003342FA" w:rsidRDefault="003342FA" w:rsidP="003C5B37">
            <w:r>
              <w:t>Time Code</w:t>
            </w:r>
          </w:p>
        </w:tc>
        <w:tc>
          <w:tcPr>
            <w:tcW w:w="2254" w:type="dxa"/>
          </w:tcPr>
          <w:p w14:paraId="03156298" w14:textId="1A976A9A" w:rsidR="003342FA" w:rsidRDefault="003342FA" w:rsidP="003C5B37">
            <w:r>
              <w:t>Objective</w:t>
            </w:r>
          </w:p>
        </w:tc>
        <w:tc>
          <w:tcPr>
            <w:tcW w:w="2254" w:type="dxa"/>
          </w:tcPr>
          <w:p w14:paraId="2F90EC58" w14:textId="6605AEF2" w:rsidR="003342FA" w:rsidRDefault="003342FA" w:rsidP="003C5B37">
            <w:r>
              <w:t>Action to take</w:t>
            </w:r>
          </w:p>
        </w:tc>
        <w:tc>
          <w:tcPr>
            <w:tcW w:w="2254" w:type="dxa"/>
          </w:tcPr>
          <w:p w14:paraId="65C7C44F" w14:textId="1C831CCD" w:rsidR="003342FA" w:rsidRDefault="003342FA" w:rsidP="003C5B37">
            <w:r>
              <w:t>Correct action</w:t>
            </w:r>
          </w:p>
        </w:tc>
        <w:tc>
          <w:tcPr>
            <w:tcW w:w="2766" w:type="dxa"/>
          </w:tcPr>
          <w:p w14:paraId="3BC2EA75" w14:textId="71DAAC42" w:rsidR="003342FA" w:rsidRDefault="00517708" w:rsidP="003C5B37">
            <w:r>
              <w:t>Clip from video</w:t>
            </w:r>
          </w:p>
        </w:tc>
      </w:tr>
      <w:tr w:rsidR="000B2203" w14:paraId="0AA4C5EE" w14:textId="77777777" w:rsidTr="00701D4D">
        <w:tc>
          <w:tcPr>
            <w:tcW w:w="2254" w:type="dxa"/>
          </w:tcPr>
          <w:p w14:paraId="61448C96" w14:textId="2EC7D2AF" w:rsidR="003342FA" w:rsidRDefault="003342FA" w:rsidP="003C5B37">
            <w:r>
              <w:t>1:10</w:t>
            </w:r>
          </w:p>
        </w:tc>
        <w:tc>
          <w:tcPr>
            <w:tcW w:w="2254" w:type="dxa"/>
          </w:tcPr>
          <w:p w14:paraId="0CDDB2C4" w14:textId="4EE2AAF9" w:rsidR="003342FA" w:rsidRDefault="003342FA" w:rsidP="003C5B37">
            <w:r>
              <w:t>Touch the circle button with each circle seen in the picture</w:t>
            </w:r>
          </w:p>
        </w:tc>
        <w:tc>
          <w:tcPr>
            <w:tcW w:w="2254" w:type="dxa"/>
          </w:tcPr>
          <w:p w14:paraId="1DD24251" w14:textId="0D0BCF19" w:rsidR="003342FA" w:rsidRDefault="003342FA" w:rsidP="003C5B37">
            <w:r>
              <w:t>Press the circle button each time a circle is found</w:t>
            </w:r>
          </w:p>
        </w:tc>
        <w:tc>
          <w:tcPr>
            <w:tcW w:w="2254" w:type="dxa"/>
          </w:tcPr>
          <w:p w14:paraId="2646DF84" w14:textId="6DA0C95F" w:rsidR="003342FA" w:rsidRDefault="003342FA" w:rsidP="003C5B37">
            <w:r>
              <w:t>There are more that 4 circles. Expect more that 4 circle button presses.</w:t>
            </w:r>
          </w:p>
        </w:tc>
        <w:tc>
          <w:tcPr>
            <w:tcW w:w="2766" w:type="dxa"/>
          </w:tcPr>
          <w:p w14:paraId="07F98660" w14:textId="0485EB66" w:rsidR="003342FA" w:rsidRDefault="00517708" w:rsidP="003C5B37">
            <w:r>
              <w:rPr>
                <w:noProof/>
              </w:rPr>
              <w:drawing>
                <wp:inline distT="0" distB="0" distL="0" distR="0" wp14:anchorId="20A45B75" wp14:editId="42B688EF">
                  <wp:extent cx="1619250" cy="883227"/>
                  <wp:effectExtent l="0" t="0" r="0" b="0"/>
                  <wp:docPr id="207282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21837" name="Picture 20728218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8212" cy="899024"/>
                          </a:xfrm>
                          <a:prstGeom prst="rect">
                            <a:avLst/>
                          </a:prstGeom>
                        </pic:spPr>
                      </pic:pic>
                    </a:graphicData>
                  </a:graphic>
                </wp:inline>
              </w:drawing>
            </w:r>
          </w:p>
        </w:tc>
      </w:tr>
      <w:tr w:rsidR="000B2203" w14:paraId="54342524" w14:textId="77777777" w:rsidTr="00701D4D">
        <w:tc>
          <w:tcPr>
            <w:tcW w:w="2254" w:type="dxa"/>
          </w:tcPr>
          <w:p w14:paraId="6E49DFA6" w14:textId="61F8FB71" w:rsidR="00517708" w:rsidRDefault="00517708" w:rsidP="00517708">
            <w:r>
              <w:t>2:20</w:t>
            </w:r>
          </w:p>
        </w:tc>
        <w:tc>
          <w:tcPr>
            <w:tcW w:w="2254" w:type="dxa"/>
          </w:tcPr>
          <w:p w14:paraId="4DE9619F" w14:textId="0DB6467F" w:rsidR="00517708" w:rsidRDefault="00517708" w:rsidP="00517708">
            <w:r>
              <w:t>Spot all the triangles in the picture</w:t>
            </w:r>
          </w:p>
        </w:tc>
        <w:tc>
          <w:tcPr>
            <w:tcW w:w="2254" w:type="dxa"/>
          </w:tcPr>
          <w:p w14:paraId="2315D93E" w14:textId="5719C852" w:rsidR="00517708" w:rsidRDefault="00517708" w:rsidP="00517708">
            <w:r>
              <w:t xml:space="preserve">Press the </w:t>
            </w:r>
            <w:r>
              <w:t>triangle</w:t>
            </w:r>
            <w:r>
              <w:t xml:space="preserve"> button each time a </w:t>
            </w:r>
            <w:r>
              <w:t>triangle</w:t>
            </w:r>
            <w:r>
              <w:t xml:space="preserve"> is found</w:t>
            </w:r>
          </w:p>
        </w:tc>
        <w:tc>
          <w:tcPr>
            <w:tcW w:w="2254" w:type="dxa"/>
          </w:tcPr>
          <w:p w14:paraId="183BF5C5" w14:textId="2FB76C41" w:rsidR="00517708" w:rsidRDefault="00517708" w:rsidP="00517708">
            <w:r>
              <w:t>There are more that 16 triangles to be found. They are more difficult to spot.</w:t>
            </w:r>
          </w:p>
        </w:tc>
        <w:tc>
          <w:tcPr>
            <w:tcW w:w="2766" w:type="dxa"/>
          </w:tcPr>
          <w:p w14:paraId="4F503CAA" w14:textId="7671B51C" w:rsidR="00517708" w:rsidRDefault="00517708" w:rsidP="00517708">
            <w:r>
              <w:rPr>
                <w:noProof/>
              </w:rPr>
              <w:drawing>
                <wp:inline distT="0" distB="0" distL="0" distR="0" wp14:anchorId="033DF46D" wp14:editId="7623490E">
                  <wp:extent cx="1606550" cy="876300"/>
                  <wp:effectExtent l="0" t="0" r="0" b="0"/>
                  <wp:docPr id="1082518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18613" name="Picture 10825186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4263" cy="891416"/>
                          </a:xfrm>
                          <a:prstGeom prst="rect">
                            <a:avLst/>
                          </a:prstGeom>
                        </pic:spPr>
                      </pic:pic>
                    </a:graphicData>
                  </a:graphic>
                </wp:inline>
              </w:drawing>
            </w:r>
          </w:p>
        </w:tc>
      </w:tr>
      <w:tr w:rsidR="000B2203" w14:paraId="47A5529E" w14:textId="77777777" w:rsidTr="00701D4D">
        <w:tc>
          <w:tcPr>
            <w:tcW w:w="2254" w:type="dxa"/>
          </w:tcPr>
          <w:p w14:paraId="6F81B8AE" w14:textId="41B30A53" w:rsidR="00517708" w:rsidRDefault="00701D4D" w:rsidP="00517708">
            <w:r>
              <w:t>4:06</w:t>
            </w:r>
          </w:p>
        </w:tc>
        <w:tc>
          <w:tcPr>
            <w:tcW w:w="2254" w:type="dxa"/>
          </w:tcPr>
          <w:p w14:paraId="42CAD2ED" w14:textId="0F682C3A" w:rsidR="00517708" w:rsidRDefault="00517708" w:rsidP="00517708">
            <w:r>
              <w:t>Spot the r</w:t>
            </w:r>
            <w:r w:rsidR="00701D4D">
              <w:t>ectangles</w:t>
            </w:r>
          </w:p>
        </w:tc>
        <w:tc>
          <w:tcPr>
            <w:tcW w:w="2254" w:type="dxa"/>
          </w:tcPr>
          <w:p w14:paraId="5E96ECE9" w14:textId="5B09714C" w:rsidR="00517708" w:rsidRDefault="00517708" w:rsidP="00517708">
            <w:r>
              <w:t xml:space="preserve">Press the square button for each </w:t>
            </w:r>
            <w:r w:rsidR="00701D4D">
              <w:t>rectangle</w:t>
            </w:r>
            <w:r>
              <w:t xml:space="preserve"> that is identified</w:t>
            </w:r>
          </w:p>
        </w:tc>
        <w:tc>
          <w:tcPr>
            <w:tcW w:w="2254" w:type="dxa"/>
          </w:tcPr>
          <w:p w14:paraId="5F0B90AB" w14:textId="4069355C" w:rsidR="00517708" w:rsidRDefault="00517708" w:rsidP="00517708">
            <w:r>
              <w:t xml:space="preserve">There are </w:t>
            </w:r>
            <w:r w:rsidR="00701D4D">
              <w:t>3</w:t>
            </w:r>
            <w:r>
              <w:t xml:space="preserve"> re</w:t>
            </w:r>
            <w:r w:rsidR="00701D4D">
              <w:t xml:space="preserve">ctangles. More can </w:t>
            </w:r>
            <w:r w:rsidR="000B2203">
              <w:t>b</w:t>
            </w:r>
            <w:r w:rsidR="00701D4D">
              <w:t xml:space="preserve">e identified if the trees are </w:t>
            </w:r>
            <w:r w:rsidR="000B2203">
              <w:t>considered</w:t>
            </w:r>
            <w:r w:rsidR="00701D4D">
              <w:t xml:space="preserve">. It is also difficult as some of the rectangles are </w:t>
            </w:r>
            <w:r w:rsidR="000B2203">
              <w:t>obscured</w:t>
            </w:r>
            <w:r w:rsidR="00701D4D">
              <w:t>.</w:t>
            </w:r>
          </w:p>
        </w:tc>
        <w:tc>
          <w:tcPr>
            <w:tcW w:w="2766" w:type="dxa"/>
          </w:tcPr>
          <w:p w14:paraId="59B9CAC8" w14:textId="70711DE0" w:rsidR="00517708" w:rsidRDefault="000B2203" w:rsidP="00517708">
            <w:r>
              <w:rPr>
                <w:noProof/>
              </w:rPr>
              <w:drawing>
                <wp:inline distT="0" distB="0" distL="0" distR="0" wp14:anchorId="3E941B67" wp14:editId="0D695724">
                  <wp:extent cx="1624013" cy="885825"/>
                  <wp:effectExtent l="0" t="0" r="0" b="0"/>
                  <wp:docPr id="48757365" name="Picture 4" descr="A cartoon animal next to a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365" name="Picture 4" descr="A cartoon animal next to a riv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493" cy="895360"/>
                          </a:xfrm>
                          <a:prstGeom prst="rect">
                            <a:avLst/>
                          </a:prstGeom>
                        </pic:spPr>
                      </pic:pic>
                    </a:graphicData>
                  </a:graphic>
                </wp:inline>
              </w:drawing>
            </w:r>
          </w:p>
        </w:tc>
      </w:tr>
      <w:tr w:rsidR="000B2203" w14:paraId="21C1E2F8" w14:textId="77777777" w:rsidTr="00701D4D">
        <w:tc>
          <w:tcPr>
            <w:tcW w:w="2254" w:type="dxa"/>
          </w:tcPr>
          <w:p w14:paraId="2C5F49D2" w14:textId="054619F7" w:rsidR="00517708" w:rsidRDefault="000B2203" w:rsidP="00517708">
            <w:r>
              <w:t>5:17</w:t>
            </w:r>
          </w:p>
        </w:tc>
        <w:tc>
          <w:tcPr>
            <w:tcW w:w="2254" w:type="dxa"/>
          </w:tcPr>
          <w:p w14:paraId="04B4410E" w14:textId="519455AA" w:rsidR="00517708" w:rsidRDefault="000B2203" w:rsidP="00517708">
            <w:r>
              <w:t>Can you identify the new shape</w:t>
            </w:r>
          </w:p>
        </w:tc>
        <w:tc>
          <w:tcPr>
            <w:tcW w:w="2254" w:type="dxa"/>
          </w:tcPr>
          <w:p w14:paraId="5E9FCFA2" w14:textId="399FA469" w:rsidR="00517708" w:rsidRDefault="000B2203" w:rsidP="00517708">
            <w:r>
              <w:t>Hold up your MMS if you can see it.</w:t>
            </w:r>
            <w:r w:rsidR="00AF755F">
              <w:t xml:space="preserve"> *</w:t>
            </w:r>
          </w:p>
        </w:tc>
        <w:tc>
          <w:tcPr>
            <w:tcW w:w="2254" w:type="dxa"/>
          </w:tcPr>
          <w:p w14:paraId="33ED6B98" w14:textId="57D00A5A" w:rsidR="00517708" w:rsidRDefault="000B2203" w:rsidP="00517708">
            <w:r>
              <w:t>As there is a clover in the picture it is expected that the accelerometer will show that it is held up.</w:t>
            </w:r>
          </w:p>
        </w:tc>
        <w:tc>
          <w:tcPr>
            <w:tcW w:w="2766" w:type="dxa"/>
          </w:tcPr>
          <w:p w14:paraId="364575B8" w14:textId="5E5E185A" w:rsidR="00517708" w:rsidRDefault="000B2203" w:rsidP="00517708">
            <w:r>
              <w:rPr>
                <w:noProof/>
              </w:rPr>
              <w:drawing>
                <wp:inline distT="0" distB="0" distL="0" distR="0" wp14:anchorId="5AD9143A" wp14:editId="0E4BCFA3">
                  <wp:extent cx="1619250" cy="883227"/>
                  <wp:effectExtent l="0" t="0" r="0" b="0"/>
                  <wp:docPr id="546086304" name="Picture 5" descr="A cartoon fox standing in front of a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86304" name="Picture 5" descr="A cartoon fox standing in front of a cast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477" cy="900260"/>
                          </a:xfrm>
                          <a:prstGeom prst="rect">
                            <a:avLst/>
                          </a:prstGeom>
                        </pic:spPr>
                      </pic:pic>
                    </a:graphicData>
                  </a:graphic>
                </wp:inline>
              </w:drawing>
            </w:r>
          </w:p>
        </w:tc>
      </w:tr>
      <w:tr w:rsidR="000B2203" w14:paraId="13442466" w14:textId="77777777" w:rsidTr="00701D4D">
        <w:tc>
          <w:tcPr>
            <w:tcW w:w="2254" w:type="dxa"/>
          </w:tcPr>
          <w:p w14:paraId="262D16BE" w14:textId="77777777" w:rsidR="00517708" w:rsidRDefault="00517708" w:rsidP="00517708"/>
        </w:tc>
        <w:tc>
          <w:tcPr>
            <w:tcW w:w="2254" w:type="dxa"/>
          </w:tcPr>
          <w:p w14:paraId="65FE0E9A" w14:textId="77777777" w:rsidR="00517708" w:rsidRDefault="00517708" w:rsidP="00517708"/>
        </w:tc>
        <w:tc>
          <w:tcPr>
            <w:tcW w:w="2254" w:type="dxa"/>
          </w:tcPr>
          <w:p w14:paraId="2ACE37EA" w14:textId="12306778" w:rsidR="00517708" w:rsidRDefault="00517708" w:rsidP="00517708"/>
        </w:tc>
        <w:tc>
          <w:tcPr>
            <w:tcW w:w="2254" w:type="dxa"/>
          </w:tcPr>
          <w:p w14:paraId="4443CB06" w14:textId="77777777" w:rsidR="00517708" w:rsidRDefault="00517708" w:rsidP="00517708"/>
        </w:tc>
        <w:tc>
          <w:tcPr>
            <w:tcW w:w="2766" w:type="dxa"/>
          </w:tcPr>
          <w:p w14:paraId="77D075CD" w14:textId="77777777" w:rsidR="00517708" w:rsidRDefault="00517708" w:rsidP="00517708"/>
        </w:tc>
      </w:tr>
    </w:tbl>
    <w:p w14:paraId="24FB0BF1" w14:textId="3561A9AB" w:rsidR="003C5B37" w:rsidRDefault="00AF755F" w:rsidP="00AF755F">
      <w:r w:rsidRPr="00AF755F">
        <w:rPr>
          <w:rFonts w:ascii="Aptos" w:hAnsi="Aptos"/>
          <w:color w:val="000000"/>
        </w:rPr>
        <w:t>*The results will be presented as a plot. The Y-axis of the plot should display a deflection at the designated time code.</w:t>
      </w:r>
    </w:p>
    <w:p w14:paraId="7F59F81F" w14:textId="1927C69E" w:rsidR="000B2203" w:rsidRDefault="00AF755F" w:rsidP="00AF755F">
      <w:r w:rsidRPr="00AF755F">
        <w:rPr>
          <w:rFonts w:ascii="Aptos" w:hAnsi="Aptos"/>
          <w:color w:val="000000"/>
        </w:rPr>
        <w:t>Young children should be able to identify basic shapes in various contexts, recognize multiple shapes in a picture, follow simple instructions, and understand expectations.</w:t>
      </w:r>
    </w:p>
    <w:p w14:paraId="6FD77B4D" w14:textId="77777777" w:rsidR="003C5B37" w:rsidRDefault="003C5B37" w:rsidP="003C5B37">
      <w:pPr>
        <w:pStyle w:val="Heading2"/>
      </w:pPr>
      <w:r>
        <w:t>Conclusion</w:t>
      </w:r>
    </w:p>
    <w:p w14:paraId="779C8D64" w14:textId="6ADA4EE9" w:rsidR="00AF755F" w:rsidRDefault="00D776A0" w:rsidP="00D776A0">
      <w:proofErr w:type="spellStart"/>
      <w:r w:rsidRPr="00D776A0">
        <w:t>Geometrica</w:t>
      </w:r>
      <w:proofErr w:type="spellEnd"/>
      <w:r w:rsidRPr="00D776A0">
        <w:t xml:space="preserve"> is more than just an activity; it's an exciting journey into the world of shapes. By engaging in this activity, children will not only learn to recognize and differentiate between triangles, circles, and squares, but they will also enhance their visual perception and cognitive skills. The interactive tasks and playful challenges make learning enjoyable and effective, building a strong foundation in basic geometry. Let us embark on this exciting journey of shape discovery together and help children unlock the wonders of geometry!</w:t>
      </w:r>
    </w:p>
    <w:sectPr w:rsidR="00AF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80D"/>
    <w:multiLevelType w:val="hybridMultilevel"/>
    <w:tmpl w:val="DBBC7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F728A9"/>
    <w:multiLevelType w:val="hybridMultilevel"/>
    <w:tmpl w:val="0A187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33443CB"/>
    <w:multiLevelType w:val="hybridMultilevel"/>
    <w:tmpl w:val="3000B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B44DBC"/>
    <w:multiLevelType w:val="hybridMultilevel"/>
    <w:tmpl w:val="C8E0B6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427246E"/>
    <w:multiLevelType w:val="hybridMultilevel"/>
    <w:tmpl w:val="B1A0B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6690881">
    <w:abstractNumId w:val="4"/>
  </w:num>
  <w:num w:numId="2" w16cid:durableId="119305327">
    <w:abstractNumId w:val="2"/>
  </w:num>
  <w:num w:numId="3" w16cid:durableId="739519047">
    <w:abstractNumId w:val="1"/>
  </w:num>
  <w:num w:numId="4" w16cid:durableId="1815172436">
    <w:abstractNumId w:val="3"/>
  </w:num>
  <w:num w:numId="5" w16cid:durableId="189519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37"/>
    <w:rsid w:val="000B2203"/>
    <w:rsid w:val="001D4AEF"/>
    <w:rsid w:val="003342FA"/>
    <w:rsid w:val="00341155"/>
    <w:rsid w:val="003C5B37"/>
    <w:rsid w:val="00517708"/>
    <w:rsid w:val="00701D4D"/>
    <w:rsid w:val="00AF755F"/>
    <w:rsid w:val="00D776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9D71"/>
  <w15:chartTrackingRefBased/>
  <w15:docId w15:val="{257078B0-2CE4-4569-8878-B3EE29E6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5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5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37"/>
    <w:rPr>
      <w:rFonts w:eastAsiaTheme="majorEastAsia" w:cstheme="majorBidi"/>
      <w:color w:val="272727" w:themeColor="text1" w:themeTint="D8"/>
    </w:rPr>
  </w:style>
  <w:style w:type="paragraph" w:styleId="Title">
    <w:name w:val="Title"/>
    <w:basedOn w:val="Normal"/>
    <w:next w:val="Normal"/>
    <w:link w:val="TitleChar"/>
    <w:uiPriority w:val="10"/>
    <w:qFormat/>
    <w:rsid w:val="003C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37"/>
    <w:pPr>
      <w:spacing w:before="160"/>
      <w:jc w:val="center"/>
    </w:pPr>
    <w:rPr>
      <w:i/>
      <w:iCs/>
      <w:color w:val="404040" w:themeColor="text1" w:themeTint="BF"/>
    </w:rPr>
  </w:style>
  <w:style w:type="character" w:customStyle="1" w:styleId="QuoteChar">
    <w:name w:val="Quote Char"/>
    <w:basedOn w:val="DefaultParagraphFont"/>
    <w:link w:val="Quote"/>
    <w:uiPriority w:val="29"/>
    <w:rsid w:val="003C5B37"/>
    <w:rPr>
      <w:i/>
      <w:iCs/>
      <w:color w:val="404040" w:themeColor="text1" w:themeTint="BF"/>
    </w:rPr>
  </w:style>
  <w:style w:type="paragraph" w:styleId="ListParagraph">
    <w:name w:val="List Paragraph"/>
    <w:basedOn w:val="Normal"/>
    <w:uiPriority w:val="34"/>
    <w:qFormat/>
    <w:rsid w:val="003C5B37"/>
    <w:pPr>
      <w:ind w:left="720"/>
      <w:contextualSpacing/>
    </w:pPr>
  </w:style>
  <w:style w:type="character" w:styleId="IntenseEmphasis">
    <w:name w:val="Intense Emphasis"/>
    <w:basedOn w:val="DefaultParagraphFont"/>
    <w:uiPriority w:val="21"/>
    <w:qFormat/>
    <w:rsid w:val="003C5B37"/>
    <w:rPr>
      <w:i/>
      <w:iCs/>
      <w:color w:val="0F4761" w:themeColor="accent1" w:themeShade="BF"/>
    </w:rPr>
  </w:style>
  <w:style w:type="paragraph" w:styleId="IntenseQuote">
    <w:name w:val="Intense Quote"/>
    <w:basedOn w:val="Normal"/>
    <w:next w:val="Normal"/>
    <w:link w:val="IntenseQuoteChar"/>
    <w:uiPriority w:val="30"/>
    <w:qFormat/>
    <w:rsid w:val="003C5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B37"/>
    <w:rPr>
      <w:i/>
      <w:iCs/>
      <w:color w:val="0F4761" w:themeColor="accent1" w:themeShade="BF"/>
    </w:rPr>
  </w:style>
  <w:style w:type="character" w:styleId="IntenseReference">
    <w:name w:val="Intense Reference"/>
    <w:basedOn w:val="DefaultParagraphFont"/>
    <w:uiPriority w:val="32"/>
    <w:qFormat/>
    <w:rsid w:val="003C5B37"/>
    <w:rPr>
      <w:b/>
      <w:bCs/>
      <w:smallCaps/>
      <w:color w:val="0F4761" w:themeColor="accent1" w:themeShade="BF"/>
      <w:spacing w:val="5"/>
    </w:rPr>
  </w:style>
  <w:style w:type="paragraph" w:styleId="NormalWeb">
    <w:name w:val="Normal (Web)"/>
    <w:basedOn w:val="Normal"/>
    <w:uiPriority w:val="99"/>
    <w:semiHidden/>
    <w:unhideWhenUsed/>
    <w:rsid w:val="003C5B37"/>
    <w:pPr>
      <w:spacing w:before="100" w:beforeAutospacing="1" w:after="100" w:afterAutospacing="1" w:line="240" w:lineRule="auto"/>
    </w:pPr>
    <w:rPr>
      <w:rFonts w:ascii="Times New Roman" w:eastAsiaTheme="minorEastAsia" w:hAnsi="Times New Roman" w:cs="Times New Roman"/>
      <w:kern w:val="0"/>
      <w:sz w:val="24"/>
      <w:szCs w:val="24"/>
      <w:lang w:eastAsia="en-ZA"/>
      <w14:ligatures w14:val="none"/>
    </w:rPr>
  </w:style>
  <w:style w:type="character" w:styleId="Strong">
    <w:name w:val="Strong"/>
    <w:basedOn w:val="DefaultParagraphFont"/>
    <w:uiPriority w:val="22"/>
    <w:qFormat/>
    <w:rsid w:val="003C5B37"/>
    <w:rPr>
      <w:b/>
      <w:bCs/>
    </w:rPr>
  </w:style>
  <w:style w:type="table" w:styleId="TableGrid">
    <w:name w:val="Table Grid"/>
    <w:basedOn w:val="TableNormal"/>
    <w:uiPriority w:val="39"/>
    <w:rsid w:val="0033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F75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Shaw</dc:creator>
  <cp:keywords/>
  <dc:description/>
  <cp:lastModifiedBy>P Shaw</cp:lastModifiedBy>
  <cp:revision>1</cp:revision>
  <dcterms:created xsi:type="dcterms:W3CDTF">2025-08-26T08:38:00Z</dcterms:created>
  <dcterms:modified xsi:type="dcterms:W3CDTF">2025-08-26T09:56:00Z</dcterms:modified>
</cp:coreProperties>
</file>